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36D28" w14:textId="541BCCB9" w:rsidR="00E05E07" w:rsidRDefault="00E05E07" w:rsidP="00E05E07">
      <w:pPr>
        <w:pStyle w:val="BodyText"/>
        <w:spacing w:before="0" w:after="0" w:line="360" w:lineRule="auto"/>
        <w:jc w:val="both"/>
      </w:pPr>
      <w:bookmarkStart w:id="0" w:name="X901e1fa5eb72f14bec351aa9b06fe4f5a01129e"/>
      <w:r w:rsidRPr="00E05E07">
        <w:rPr>
          <w:b/>
          <w:bCs/>
        </w:rPr>
        <w:t>DISCLAIMER</w:t>
      </w:r>
      <w:r>
        <w:t xml:space="preserve">: This document is provided for sample purposes only. The </w:t>
      </w:r>
      <w:r w:rsidR="004B3312">
        <w:t xml:space="preserve">undersigned </w:t>
      </w:r>
      <w:proofErr w:type="gramStart"/>
      <w:r w:rsidR="004B3312">
        <w:t>is</w:t>
      </w:r>
      <w:proofErr w:type="gramEnd"/>
      <w:r>
        <w:t xml:space="preserve"> solely responsible for the declaration they sign, both in its form and content, as they deem appropriate to produce.</w:t>
      </w:r>
    </w:p>
    <w:p w14:paraId="54471FC1" w14:textId="77777777" w:rsidR="00D752EE" w:rsidRDefault="00D752EE" w:rsidP="00E05E07">
      <w:pPr>
        <w:pStyle w:val="BodyText"/>
        <w:spacing w:before="0" w:after="0" w:line="360" w:lineRule="auto"/>
        <w:jc w:val="both"/>
      </w:pPr>
    </w:p>
    <w:p w14:paraId="7A1458CB" w14:textId="048A1F0A" w:rsidR="00D752EE" w:rsidRPr="00D752EE" w:rsidRDefault="00D752EE" w:rsidP="00D752EE">
      <w:pPr>
        <w:pStyle w:val="BodyText"/>
        <w:spacing w:after="0" w:line="360" w:lineRule="auto"/>
        <w:jc w:val="both"/>
        <w:rPr>
          <w:lang w:val="it-IT"/>
        </w:rPr>
      </w:pPr>
      <w:r w:rsidRPr="00D752EE">
        <w:rPr>
          <w:b/>
          <w:bCs/>
          <w:lang w:val="it-IT"/>
        </w:rPr>
        <w:t>AVVISO</w:t>
      </w:r>
      <w:r w:rsidRPr="00D752EE">
        <w:rPr>
          <w:b/>
          <w:bCs/>
          <w:lang w:val="it-IT"/>
        </w:rPr>
        <w:t>:</w:t>
      </w:r>
      <w:r>
        <w:rPr>
          <w:lang w:val="it-IT"/>
        </w:rPr>
        <w:t xml:space="preserve"> </w:t>
      </w:r>
      <w:r w:rsidRPr="00D752EE">
        <w:rPr>
          <w:lang w:val="it-IT"/>
        </w:rPr>
        <w:t>Il presente documento è fornito esclusivamente a titolo di esempio. Il sottoscritto è l’unico responsabile della dichiarazione che sottoscrive, sia nella forma sia nel contenuto, secondo quanto ritiene opportuno produrre.</w:t>
      </w:r>
    </w:p>
    <w:p w14:paraId="4E2047AC" w14:textId="7596D3DF" w:rsidR="00E05E07" w:rsidRPr="00D752EE" w:rsidRDefault="00E05E07" w:rsidP="00E05E07">
      <w:pPr>
        <w:spacing w:after="0" w:line="360" w:lineRule="auto"/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  <w:lang w:val="it-IT"/>
        </w:rPr>
      </w:pPr>
    </w:p>
    <w:p w14:paraId="1BB21AA3" w14:textId="2B545D0D" w:rsidR="00385EA6" w:rsidRPr="004B3312" w:rsidRDefault="00385EA6" w:rsidP="0011767C">
      <w:pPr>
        <w:pStyle w:val="BodyText"/>
        <w:spacing w:before="0" w:after="0" w:line="360" w:lineRule="auto"/>
        <w:jc w:val="both"/>
        <w:rPr>
          <w:b/>
          <w:bCs/>
          <w:lang w:val="it-IT"/>
        </w:rPr>
      </w:pPr>
      <w:r w:rsidRPr="004B3312">
        <w:rPr>
          <w:b/>
          <w:bCs/>
          <w:lang w:val="it-IT"/>
        </w:rPr>
        <w:t xml:space="preserve">NOTA: </w:t>
      </w:r>
      <w:r w:rsidRPr="004B3312">
        <w:rPr>
          <w:lang w:val="it-IT"/>
        </w:rPr>
        <w:t>La presente dichiarazione deve essere presentata al Tribunale per i Minorenni territorialmente competente unitamente alla restante documentazione richiesta per la procedura di nomina del tutore legale.</w:t>
      </w:r>
    </w:p>
    <w:p w14:paraId="7A0C2E08" w14:textId="77777777" w:rsidR="00E05E07" w:rsidRPr="004B3312" w:rsidRDefault="00E05E07" w:rsidP="0011767C">
      <w:pPr>
        <w:pStyle w:val="BodyText"/>
        <w:spacing w:before="0" w:after="0" w:line="360" w:lineRule="auto"/>
        <w:jc w:val="both"/>
        <w:rPr>
          <w:b/>
          <w:bCs/>
          <w:lang w:val="it-IT"/>
        </w:rPr>
      </w:pPr>
      <w:r w:rsidRPr="004B3312">
        <w:rPr>
          <w:b/>
          <w:bCs/>
          <w:lang w:val="it-IT"/>
        </w:rPr>
        <w:br w:type="page"/>
      </w:r>
    </w:p>
    <w:p w14:paraId="5CB8847E" w14:textId="245E55AF" w:rsidR="005414F7" w:rsidRPr="00385EA6" w:rsidRDefault="00385EA6" w:rsidP="00E05E07">
      <w:pPr>
        <w:pStyle w:val="Heading1"/>
        <w:spacing w:before="0" w:after="0"/>
        <w:jc w:val="center"/>
        <w:rPr>
          <w:b/>
          <w:bCs/>
          <w:lang w:val="it-IT"/>
        </w:rPr>
      </w:pPr>
      <w:r w:rsidRPr="00385EA6">
        <w:rPr>
          <w:b/>
          <w:bCs/>
          <w:lang w:val="it-IT"/>
        </w:rPr>
        <w:lastRenderedPageBreak/>
        <w:t>DICHIARAZIONE DI DISPONIBILITÀ AD ASSUMERE L’INCARICO DI TUTORE LEGALE</w:t>
      </w:r>
    </w:p>
    <w:p w14:paraId="2DAFAC7C" w14:textId="161B6EB8" w:rsidR="005414F7" w:rsidRPr="00385EA6" w:rsidRDefault="005414F7" w:rsidP="00E05E07">
      <w:pPr>
        <w:spacing w:after="0" w:line="360" w:lineRule="auto"/>
        <w:rPr>
          <w:lang w:val="it-IT"/>
        </w:rPr>
      </w:pPr>
    </w:p>
    <w:p w14:paraId="48D8ABD4" w14:textId="440611B0" w:rsidR="00385EA6" w:rsidRPr="00385EA6" w:rsidRDefault="00385EA6" w:rsidP="00385EA6">
      <w:pPr>
        <w:pStyle w:val="FirstParagraph"/>
        <w:spacing w:after="0" w:line="360" w:lineRule="auto"/>
        <w:rPr>
          <w:lang w:val="it-IT"/>
        </w:rPr>
      </w:pPr>
      <w:bookmarkStart w:id="1" w:name="Xfb967e61ca27994a08f3c06c6c4065cd4800fa7"/>
      <w:r w:rsidRPr="00385EA6">
        <w:rPr>
          <w:lang w:val="it-IT"/>
        </w:rPr>
        <w:t>Il/La sottoscritto/a</w:t>
      </w:r>
      <w:r w:rsidR="0011767C">
        <w:rPr>
          <w:lang w:val="it-IT"/>
        </w:rPr>
        <w:t xml:space="preserve"> </w:t>
      </w:r>
      <w:r w:rsidR="004B3312">
        <w:rPr>
          <w:lang w:val="it-IT"/>
        </w:rPr>
        <w:t>n</w:t>
      </w:r>
      <w:r w:rsidRPr="00385EA6">
        <w:rPr>
          <w:lang w:val="it-IT"/>
        </w:rPr>
        <w:t>ome e cognome: __________________________________________</w:t>
      </w:r>
    </w:p>
    <w:p w14:paraId="54EFA65A" w14:textId="4237BDE7" w:rsidR="00385EA6" w:rsidRPr="00385EA6" w:rsidRDefault="00385EA6" w:rsidP="00385EA6">
      <w:pPr>
        <w:pStyle w:val="FirstParagraph"/>
        <w:spacing w:after="0" w:line="360" w:lineRule="auto"/>
        <w:rPr>
          <w:lang w:val="it-IT"/>
        </w:rPr>
      </w:pPr>
      <w:r>
        <w:rPr>
          <w:lang w:val="it-IT"/>
        </w:rPr>
        <w:t>D</w:t>
      </w:r>
      <w:r w:rsidRPr="00385EA6">
        <w:rPr>
          <w:lang w:val="it-IT"/>
        </w:rPr>
        <w:t>ata e luogo di nascita: __________________________________________</w:t>
      </w:r>
    </w:p>
    <w:p w14:paraId="5821BFEB" w14:textId="3094CAAC" w:rsidR="00385EA6" w:rsidRPr="00385EA6" w:rsidRDefault="00385EA6" w:rsidP="00385EA6">
      <w:pPr>
        <w:pStyle w:val="FirstParagraph"/>
        <w:spacing w:after="0" w:line="360" w:lineRule="auto"/>
        <w:rPr>
          <w:lang w:val="it-IT"/>
        </w:rPr>
      </w:pPr>
      <w:r w:rsidRPr="00385EA6">
        <w:rPr>
          <w:lang w:val="it-IT"/>
        </w:rPr>
        <w:t>Cittadinanza: __________________________________________</w:t>
      </w:r>
    </w:p>
    <w:p w14:paraId="3C95C1A6" w14:textId="66D90734" w:rsidR="00385EA6" w:rsidRPr="00385EA6" w:rsidRDefault="00385EA6" w:rsidP="00385EA6">
      <w:pPr>
        <w:pStyle w:val="FirstParagraph"/>
        <w:spacing w:after="0" w:line="360" w:lineRule="auto"/>
        <w:rPr>
          <w:lang w:val="it-IT"/>
        </w:rPr>
      </w:pPr>
      <w:r w:rsidRPr="00385EA6">
        <w:rPr>
          <w:lang w:val="it-IT"/>
        </w:rPr>
        <w:t>Residenza in Italia: __________________________________________</w:t>
      </w:r>
    </w:p>
    <w:p w14:paraId="50F63B37" w14:textId="77777777" w:rsidR="00385EA6" w:rsidRDefault="00385EA6" w:rsidP="00385EA6">
      <w:pPr>
        <w:pStyle w:val="FirstParagraph"/>
        <w:spacing w:after="0" w:line="360" w:lineRule="auto"/>
        <w:rPr>
          <w:lang w:val="it-IT"/>
        </w:rPr>
      </w:pPr>
      <w:r w:rsidRPr="00385EA6">
        <w:rPr>
          <w:lang w:val="it-IT"/>
        </w:rPr>
        <w:t>Codice Fiscale: __________________________________________</w:t>
      </w:r>
    </w:p>
    <w:p w14:paraId="78B489FA" w14:textId="3BB63703" w:rsidR="00385EA6" w:rsidRDefault="00385EA6" w:rsidP="00385EA6">
      <w:pPr>
        <w:pStyle w:val="FirstParagraph"/>
        <w:spacing w:after="0" w:line="360" w:lineRule="auto"/>
        <w:rPr>
          <w:lang w:val="it-IT"/>
        </w:rPr>
      </w:pPr>
      <w:r w:rsidRPr="00385EA6">
        <w:rPr>
          <w:lang w:val="it-IT"/>
        </w:rPr>
        <w:t>Documento di identità (tipo, numero e autorità di rilascio):</w:t>
      </w:r>
      <w:r w:rsidR="0011767C">
        <w:rPr>
          <w:lang w:val="it-IT"/>
        </w:rPr>
        <w:t xml:space="preserve"> </w:t>
      </w:r>
      <w:r w:rsidRPr="00385EA6">
        <w:rPr>
          <w:lang w:val="it-IT"/>
        </w:rPr>
        <w:t>_________________________________________</w:t>
      </w:r>
      <w:r w:rsidR="0011767C">
        <w:rPr>
          <w:lang w:val="it-IT"/>
        </w:rPr>
        <w:t>__________</w:t>
      </w:r>
    </w:p>
    <w:p w14:paraId="41337571" w14:textId="77777777" w:rsidR="00385EA6" w:rsidRDefault="00385EA6" w:rsidP="00385EA6">
      <w:pPr>
        <w:pStyle w:val="FirstParagraph"/>
        <w:spacing w:before="0" w:after="0" w:line="360" w:lineRule="auto"/>
        <w:rPr>
          <w:lang w:val="it-IT"/>
        </w:rPr>
      </w:pPr>
    </w:p>
    <w:p w14:paraId="4945C128" w14:textId="77777777" w:rsidR="00385EA6" w:rsidRPr="00385EA6" w:rsidRDefault="00385EA6" w:rsidP="0011767C">
      <w:pPr>
        <w:pStyle w:val="Heading2"/>
        <w:spacing w:before="0" w:after="240"/>
        <w:jc w:val="center"/>
        <w:rPr>
          <w:lang w:val="it-IT"/>
        </w:rPr>
      </w:pPr>
      <w:r w:rsidRPr="00385EA6">
        <w:rPr>
          <w:lang w:val="it-IT"/>
        </w:rPr>
        <w:t>DICHIARA</w:t>
      </w:r>
    </w:p>
    <w:p w14:paraId="140FF23A" w14:textId="3575CD8F" w:rsidR="00385EA6" w:rsidRPr="00385EA6" w:rsidRDefault="00385EA6" w:rsidP="0011767C">
      <w:pPr>
        <w:pStyle w:val="FirstParagraph"/>
        <w:spacing w:after="0" w:line="360" w:lineRule="auto"/>
        <w:jc w:val="both"/>
        <w:rPr>
          <w:lang w:val="it-IT"/>
        </w:rPr>
      </w:pPr>
      <w:r w:rsidRPr="00385EA6">
        <w:rPr>
          <w:lang w:val="it-IT"/>
        </w:rPr>
        <w:t>ai sensi e per gli effetti della normativa vigente, la propria piena e incondizionata</w:t>
      </w:r>
      <w:r w:rsidR="0011767C">
        <w:rPr>
          <w:lang w:val="it-IT"/>
        </w:rPr>
        <w:t xml:space="preserve"> </w:t>
      </w:r>
      <w:r w:rsidRPr="00385EA6">
        <w:rPr>
          <w:lang w:val="it-IT"/>
        </w:rPr>
        <w:t>disponibilità ad assumere l’incarico di tutore legale del/della minore:</w:t>
      </w:r>
    </w:p>
    <w:p w14:paraId="42CC549E" w14:textId="56725368" w:rsidR="00385EA6" w:rsidRPr="00385EA6" w:rsidRDefault="00385EA6" w:rsidP="00385EA6">
      <w:pPr>
        <w:pStyle w:val="FirstParagraph"/>
        <w:spacing w:after="0" w:line="360" w:lineRule="auto"/>
        <w:rPr>
          <w:lang w:val="it-IT"/>
        </w:rPr>
      </w:pPr>
      <w:r w:rsidRPr="00385EA6">
        <w:rPr>
          <w:lang w:val="it-IT"/>
        </w:rPr>
        <w:t>Nome e cognome: __________________________________________</w:t>
      </w:r>
    </w:p>
    <w:p w14:paraId="58F715F0" w14:textId="61D4B9BB" w:rsidR="00385EA6" w:rsidRPr="00385EA6" w:rsidRDefault="00385EA6" w:rsidP="00385EA6">
      <w:pPr>
        <w:pStyle w:val="FirstParagraph"/>
        <w:spacing w:after="0" w:line="360" w:lineRule="auto"/>
        <w:rPr>
          <w:lang w:val="it-IT"/>
        </w:rPr>
      </w:pPr>
      <w:r w:rsidRPr="00385EA6">
        <w:rPr>
          <w:lang w:val="it-IT"/>
        </w:rPr>
        <w:t>Data e luogo di nascita: __________________________________________</w:t>
      </w:r>
    </w:p>
    <w:p w14:paraId="2D1EE7E3" w14:textId="7315C3C8" w:rsidR="00385EA6" w:rsidRPr="00385EA6" w:rsidRDefault="00385EA6" w:rsidP="00385EA6">
      <w:pPr>
        <w:pStyle w:val="FirstParagraph"/>
        <w:spacing w:after="0" w:line="360" w:lineRule="auto"/>
        <w:rPr>
          <w:lang w:val="it-IT"/>
        </w:rPr>
      </w:pPr>
      <w:r w:rsidRPr="00385EA6">
        <w:rPr>
          <w:lang w:val="it-IT"/>
        </w:rPr>
        <w:t>Cittadinanza: __________________________________________</w:t>
      </w:r>
    </w:p>
    <w:p w14:paraId="01E5406F" w14:textId="42961477" w:rsidR="00385EA6" w:rsidRPr="00385EA6" w:rsidRDefault="00385EA6" w:rsidP="00385EA6">
      <w:pPr>
        <w:pStyle w:val="FirstParagraph"/>
        <w:spacing w:after="0" w:line="360" w:lineRule="auto"/>
        <w:rPr>
          <w:lang w:val="it-IT"/>
        </w:rPr>
      </w:pPr>
      <w:r w:rsidRPr="00385EA6">
        <w:rPr>
          <w:lang w:val="it-IT"/>
        </w:rPr>
        <w:t>Numero di passaporto: __________________________________________</w:t>
      </w:r>
    </w:p>
    <w:p w14:paraId="75399FE7" w14:textId="77777777" w:rsidR="00385EA6" w:rsidRDefault="00385EA6" w:rsidP="00385EA6">
      <w:pPr>
        <w:pStyle w:val="FirstParagraph"/>
        <w:spacing w:after="0" w:line="360" w:lineRule="auto"/>
        <w:jc w:val="center"/>
        <w:rPr>
          <w:lang w:val="it-IT"/>
        </w:rPr>
      </w:pPr>
    </w:p>
    <w:p w14:paraId="52E589A9" w14:textId="13A5D5BB" w:rsidR="00385EA6" w:rsidRPr="00385EA6" w:rsidRDefault="00385EA6" w:rsidP="0011767C">
      <w:pPr>
        <w:pStyle w:val="Heading2"/>
        <w:spacing w:before="0" w:after="240"/>
        <w:jc w:val="center"/>
        <w:rPr>
          <w:lang w:val="it-IT"/>
        </w:rPr>
      </w:pPr>
      <w:r w:rsidRPr="00385EA6">
        <w:rPr>
          <w:lang w:val="it-IT"/>
        </w:rPr>
        <w:t xml:space="preserve">A TAL FINE </w:t>
      </w:r>
      <w:r w:rsidR="0011767C" w:rsidRPr="00385EA6">
        <w:rPr>
          <w:lang w:val="it-IT"/>
        </w:rPr>
        <w:t xml:space="preserve">INOLTRE </w:t>
      </w:r>
      <w:r w:rsidRPr="00385EA6">
        <w:rPr>
          <w:lang w:val="it-IT"/>
        </w:rPr>
        <w:t>DICHIARA</w:t>
      </w:r>
    </w:p>
    <w:p w14:paraId="56109C2F" w14:textId="77777777" w:rsidR="00385EA6" w:rsidRDefault="00385EA6" w:rsidP="00385EA6">
      <w:pPr>
        <w:pStyle w:val="FirstParagraph"/>
        <w:numPr>
          <w:ilvl w:val="0"/>
          <w:numId w:val="7"/>
        </w:numPr>
        <w:spacing w:after="0" w:line="360" w:lineRule="auto"/>
        <w:rPr>
          <w:lang w:val="it-IT"/>
        </w:rPr>
      </w:pPr>
      <w:r w:rsidRPr="00385EA6">
        <w:rPr>
          <w:lang w:val="it-IT"/>
        </w:rPr>
        <w:t>di essere maggiorenne e pienamente capace di agire;</w:t>
      </w:r>
    </w:p>
    <w:p w14:paraId="7684057B" w14:textId="77777777" w:rsidR="00385EA6" w:rsidRDefault="00385EA6" w:rsidP="00385EA6">
      <w:pPr>
        <w:pStyle w:val="FirstParagraph"/>
        <w:numPr>
          <w:ilvl w:val="0"/>
          <w:numId w:val="7"/>
        </w:numPr>
        <w:spacing w:after="0" w:line="360" w:lineRule="auto"/>
        <w:rPr>
          <w:lang w:val="it-IT"/>
        </w:rPr>
      </w:pPr>
      <w:r w:rsidRPr="00385EA6">
        <w:rPr>
          <w:lang w:val="it-IT"/>
        </w:rPr>
        <w:t>di essere stabilmente residente in Italia;</w:t>
      </w:r>
    </w:p>
    <w:p w14:paraId="470228B2" w14:textId="77777777" w:rsidR="00385EA6" w:rsidRDefault="00385EA6" w:rsidP="00385EA6">
      <w:pPr>
        <w:pStyle w:val="FirstParagraph"/>
        <w:numPr>
          <w:ilvl w:val="0"/>
          <w:numId w:val="7"/>
        </w:numPr>
        <w:spacing w:after="0" w:line="360" w:lineRule="auto"/>
        <w:rPr>
          <w:lang w:val="it-IT"/>
        </w:rPr>
      </w:pPr>
      <w:r w:rsidRPr="00385EA6">
        <w:rPr>
          <w:lang w:val="it-IT"/>
        </w:rPr>
        <w:t>di non trovarsi in situazioni di incompatibilità previste dalla legge;</w:t>
      </w:r>
    </w:p>
    <w:p w14:paraId="3A2746A3" w14:textId="77777777" w:rsidR="00385EA6" w:rsidRDefault="00385EA6" w:rsidP="00385EA6">
      <w:pPr>
        <w:pStyle w:val="FirstParagraph"/>
        <w:numPr>
          <w:ilvl w:val="0"/>
          <w:numId w:val="7"/>
        </w:numPr>
        <w:spacing w:after="0" w:line="360" w:lineRule="auto"/>
        <w:rPr>
          <w:lang w:val="it-IT"/>
        </w:rPr>
      </w:pPr>
      <w:r w:rsidRPr="00385EA6">
        <w:rPr>
          <w:lang w:val="it-IT"/>
        </w:rPr>
        <w:lastRenderedPageBreak/>
        <w:t>di non avere riportato condanne penali ostative all’assunzione dell’incarico di tutore;</w:t>
      </w:r>
    </w:p>
    <w:p w14:paraId="4E38786D" w14:textId="77777777" w:rsidR="00385EA6" w:rsidRDefault="00385EA6" w:rsidP="00385EA6">
      <w:pPr>
        <w:pStyle w:val="FirstParagraph"/>
        <w:numPr>
          <w:ilvl w:val="0"/>
          <w:numId w:val="7"/>
        </w:numPr>
        <w:spacing w:after="0" w:line="360" w:lineRule="auto"/>
        <w:rPr>
          <w:lang w:val="it-IT"/>
        </w:rPr>
      </w:pPr>
      <w:r w:rsidRPr="00385EA6">
        <w:rPr>
          <w:lang w:val="it-IT"/>
        </w:rPr>
        <w:t>di essere a conoscenza dei doveri e delle responsabilità connesse al ruolo di tutore legale;</w:t>
      </w:r>
    </w:p>
    <w:p w14:paraId="2F981A67" w14:textId="77777777" w:rsidR="00385EA6" w:rsidRDefault="00385EA6" w:rsidP="00385EA6">
      <w:pPr>
        <w:pStyle w:val="FirstParagraph"/>
        <w:numPr>
          <w:ilvl w:val="0"/>
          <w:numId w:val="7"/>
        </w:numPr>
        <w:spacing w:after="0" w:line="360" w:lineRule="auto"/>
        <w:rPr>
          <w:lang w:val="it-IT"/>
        </w:rPr>
      </w:pPr>
      <w:r w:rsidRPr="00385EA6">
        <w:rPr>
          <w:lang w:val="it-IT"/>
        </w:rPr>
        <w:t>di impegnarsi a rappresentare legalmente il minore nel territorio italiano nei rapporti con:</w:t>
      </w:r>
    </w:p>
    <w:p w14:paraId="41C081E0" w14:textId="77777777" w:rsidR="0011767C" w:rsidRDefault="00385EA6" w:rsidP="00385EA6">
      <w:pPr>
        <w:pStyle w:val="FirstParagraph"/>
        <w:numPr>
          <w:ilvl w:val="1"/>
          <w:numId w:val="7"/>
        </w:numPr>
        <w:spacing w:after="0" w:line="360" w:lineRule="auto"/>
        <w:rPr>
          <w:lang w:val="it-IT"/>
        </w:rPr>
      </w:pPr>
      <w:r w:rsidRPr="0011767C">
        <w:rPr>
          <w:lang w:val="it-IT"/>
        </w:rPr>
        <w:t>istituzioni scolastiche e universitarie;</w:t>
      </w:r>
    </w:p>
    <w:p w14:paraId="118F781A" w14:textId="77777777" w:rsidR="0011767C" w:rsidRDefault="00385EA6" w:rsidP="00385EA6">
      <w:pPr>
        <w:pStyle w:val="FirstParagraph"/>
        <w:numPr>
          <w:ilvl w:val="1"/>
          <w:numId w:val="7"/>
        </w:numPr>
        <w:spacing w:before="0" w:after="0" w:line="360" w:lineRule="auto"/>
        <w:rPr>
          <w:lang w:val="it-IT"/>
        </w:rPr>
      </w:pPr>
      <w:r w:rsidRPr="0011767C">
        <w:rPr>
          <w:lang w:val="it-IT"/>
        </w:rPr>
        <w:t>autorità amministrative e giudiziarie;</w:t>
      </w:r>
    </w:p>
    <w:p w14:paraId="77272EF8" w14:textId="77777777" w:rsidR="0011767C" w:rsidRDefault="00385EA6" w:rsidP="00385EA6">
      <w:pPr>
        <w:pStyle w:val="FirstParagraph"/>
        <w:numPr>
          <w:ilvl w:val="1"/>
          <w:numId w:val="7"/>
        </w:numPr>
        <w:spacing w:before="0" w:after="0" w:line="360" w:lineRule="auto"/>
        <w:rPr>
          <w:lang w:val="it-IT"/>
        </w:rPr>
      </w:pPr>
      <w:r w:rsidRPr="0011767C">
        <w:rPr>
          <w:lang w:val="it-IT"/>
        </w:rPr>
        <w:t>strutture sanitarie;</w:t>
      </w:r>
    </w:p>
    <w:p w14:paraId="5B449851" w14:textId="056B0EE6" w:rsidR="00385EA6" w:rsidRPr="0011767C" w:rsidRDefault="00385EA6" w:rsidP="00385EA6">
      <w:pPr>
        <w:pStyle w:val="FirstParagraph"/>
        <w:numPr>
          <w:ilvl w:val="1"/>
          <w:numId w:val="7"/>
        </w:numPr>
        <w:spacing w:before="0" w:after="0" w:line="360" w:lineRule="auto"/>
        <w:rPr>
          <w:lang w:val="it-IT"/>
        </w:rPr>
      </w:pPr>
      <w:r w:rsidRPr="0011767C">
        <w:rPr>
          <w:lang w:val="it-IT"/>
        </w:rPr>
        <w:t>uffici competenti in materia di immigrazione e permesso di soggiorno.</w:t>
      </w:r>
    </w:p>
    <w:p w14:paraId="5FE2EB52" w14:textId="77777777" w:rsidR="00385EA6" w:rsidRDefault="00385EA6" w:rsidP="00385EA6">
      <w:pPr>
        <w:pStyle w:val="FirstParagraph"/>
        <w:spacing w:before="0" w:after="0" w:line="360" w:lineRule="auto"/>
        <w:rPr>
          <w:lang w:val="it-IT"/>
        </w:rPr>
      </w:pPr>
    </w:p>
    <w:p w14:paraId="25A3F698" w14:textId="77777777" w:rsidR="0011767C" w:rsidRPr="004B3312" w:rsidRDefault="0011767C" w:rsidP="0011767C">
      <w:pPr>
        <w:pStyle w:val="Heading2"/>
        <w:spacing w:before="0" w:after="240"/>
        <w:rPr>
          <w:lang w:val="it-IT"/>
        </w:rPr>
      </w:pPr>
      <w:r w:rsidRPr="004B3312">
        <w:rPr>
          <w:lang w:val="it-IT"/>
        </w:rPr>
        <w:t>DURATA E CESSAZIONE DELL’INCARICO</w:t>
      </w:r>
    </w:p>
    <w:p w14:paraId="6113643B" w14:textId="77777777" w:rsidR="0011767C" w:rsidRPr="0011767C" w:rsidRDefault="0011767C" w:rsidP="0011767C">
      <w:pPr>
        <w:pStyle w:val="FirstParagraph"/>
        <w:spacing w:after="0" w:line="360" w:lineRule="auto"/>
        <w:rPr>
          <w:lang w:val="it-IT"/>
        </w:rPr>
      </w:pPr>
      <w:r w:rsidRPr="0011767C">
        <w:rPr>
          <w:lang w:val="it-IT"/>
        </w:rPr>
        <w:t>L’incarico di tutore legale cesserà automaticamente:</w:t>
      </w:r>
    </w:p>
    <w:p w14:paraId="61B4320B" w14:textId="77777777" w:rsidR="0011767C" w:rsidRDefault="0011767C" w:rsidP="0011767C">
      <w:pPr>
        <w:pStyle w:val="FirstParagraph"/>
        <w:numPr>
          <w:ilvl w:val="0"/>
          <w:numId w:val="8"/>
        </w:numPr>
        <w:spacing w:after="0" w:line="360" w:lineRule="auto"/>
        <w:rPr>
          <w:lang w:val="it-IT"/>
        </w:rPr>
      </w:pPr>
      <w:r w:rsidRPr="0011767C">
        <w:rPr>
          <w:lang w:val="it-IT"/>
        </w:rPr>
        <w:t>al raggiungimento della maggiore età del minore; oppure</w:t>
      </w:r>
    </w:p>
    <w:p w14:paraId="5C7B32A6" w14:textId="77777777" w:rsidR="0011767C" w:rsidRDefault="0011767C" w:rsidP="0011767C">
      <w:pPr>
        <w:pStyle w:val="FirstParagraph"/>
        <w:numPr>
          <w:ilvl w:val="0"/>
          <w:numId w:val="8"/>
        </w:numPr>
        <w:spacing w:after="0" w:line="360" w:lineRule="auto"/>
        <w:rPr>
          <w:lang w:val="it-IT"/>
        </w:rPr>
      </w:pPr>
      <w:r w:rsidRPr="0011767C">
        <w:rPr>
          <w:lang w:val="it-IT"/>
        </w:rPr>
        <w:t>in caso di interruzione del percorso di studi e rientro definitivo del minore nel Paese di origine; oppure</w:t>
      </w:r>
    </w:p>
    <w:p w14:paraId="66B08446" w14:textId="77777777" w:rsidR="0011767C" w:rsidRDefault="0011767C" w:rsidP="0011767C">
      <w:pPr>
        <w:pStyle w:val="FirstParagraph"/>
        <w:numPr>
          <w:ilvl w:val="0"/>
          <w:numId w:val="8"/>
        </w:numPr>
        <w:spacing w:before="0" w:after="0" w:line="360" w:lineRule="auto"/>
        <w:rPr>
          <w:lang w:val="it-IT"/>
        </w:rPr>
      </w:pPr>
      <w:r w:rsidRPr="0011767C">
        <w:rPr>
          <w:lang w:val="it-IT"/>
        </w:rPr>
        <w:t>in ogni altro caso in cui venga meno, per decisione dell’Autorità Giudiziaria competente, la necessità della tutela.</w:t>
      </w:r>
    </w:p>
    <w:p w14:paraId="6D276D6F" w14:textId="141AE42E" w:rsidR="0011767C" w:rsidRPr="0011767C" w:rsidRDefault="0011767C" w:rsidP="0011767C">
      <w:pPr>
        <w:pStyle w:val="FirstParagraph"/>
        <w:spacing w:before="0" w:after="0" w:line="360" w:lineRule="auto"/>
        <w:jc w:val="both"/>
        <w:rPr>
          <w:lang w:val="it-IT"/>
        </w:rPr>
      </w:pPr>
      <w:r w:rsidRPr="0011767C">
        <w:rPr>
          <w:lang w:val="it-IT"/>
        </w:rPr>
        <w:t>In tali ipotesi, il tutore si impegna a darne tempestiva comunicazione al Tribunale per i Minorenni competente.</w:t>
      </w:r>
    </w:p>
    <w:p w14:paraId="79CF44DC" w14:textId="77777777" w:rsidR="0011767C" w:rsidRDefault="0011767C" w:rsidP="00385EA6">
      <w:pPr>
        <w:pStyle w:val="FirstParagraph"/>
        <w:spacing w:before="0" w:after="0" w:line="360" w:lineRule="auto"/>
        <w:rPr>
          <w:lang w:val="it-IT"/>
        </w:rPr>
      </w:pPr>
    </w:p>
    <w:p w14:paraId="03A59E63" w14:textId="77777777" w:rsidR="0011767C" w:rsidRDefault="0011767C" w:rsidP="0011767C">
      <w:pPr>
        <w:pStyle w:val="FirstParagraph"/>
        <w:rPr>
          <w:lang w:val="it-IT"/>
        </w:rPr>
      </w:pPr>
      <w:r w:rsidRPr="0011767C">
        <w:rPr>
          <w:lang w:val="it-IT"/>
        </w:rPr>
        <w:t>Luogo e data: __________________________________________</w:t>
      </w:r>
    </w:p>
    <w:p w14:paraId="5A95CFF8" w14:textId="77777777" w:rsidR="004B3312" w:rsidRPr="004B3312" w:rsidRDefault="004B3312" w:rsidP="004B3312">
      <w:pPr>
        <w:pStyle w:val="BodyText"/>
        <w:rPr>
          <w:lang w:val="it-IT"/>
        </w:rPr>
      </w:pPr>
    </w:p>
    <w:p w14:paraId="03B9E1CF" w14:textId="77777777" w:rsidR="0011767C" w:rsidRPr="0011767C" w:rsidRDefault="0011767C" w:rsidP="0011767C">
      <w:pPr>
        <w:pStyle w:val="BodyText"/>
        <w:rPr>
          <w:lang w:val="it-IT"/>
        </w:rPr>
      </w:pPr>
    </w:p>
    <w:p w14:paraId="79C12BE7" w14:textId="01830E7C" w:rsidR="0011767C" w:rsidRDefault="0011767C" w:rsidP="004B3312">
      <w:pPr>
        <w:pStyle w:val="BodyText"/>
      </w:pPr>
      <w:r w:rsidRPr="0011767C">
        <w:rPr>
          <w:lang w:val="it-IT"/>
        </w:rPr>
        <w:t xml:space="preserve">Firma del </w:t>
      </w:r>
      <w:r w:rsidR="004B3312" w:rsidRPr="0011767C">
        <w:rPr>
          <w:lang w:val="it-IT"/>
        </w:rPr>
        <w:t>dichiarante:</w:t>
      </w:r>
      <w:r w:rsidR="004B3312">
        <w:rPr>
          <w:lang w:val="it-IT"/>
        </w:rPr>
        <w:t xml:space="preserve"> </w:t>
      </w:r>
      <w:r>
        <w:t>__________________________________________</w:t>
      </w:r>
    </w:p>
    <w:p w14:paraId="02BE23F3" w14:textId="77777777" w:rsidR="0011767C" w:rsidRDefault="0011767C" w:rsidP="0011767C">
      <w:pPr>
        <w:pStyle w:val="BodyText"/>
      </w:pPr>
    </w:p>
    <w:p w14:paraId="5375CB76" w14:textId="77777777" w:rsidR="0011767C" w:rsidRPr="00657621" w:rsidRDefault="0011767C" w:rsidP="0011767C">
      <w:pPr>
        <w:pStyle w:val="Heading2"/>
        <w:rPr>
          <w:lang w:val="it-IT"/>
        </w:rPr>
      </w:pPr>
      <w:r w:rsidRPr="00657621">
        <w:rPr>
          <w:lang w:val="it-IT"/>
        </w:rPr>
        <w:lastRenderedPageBreak/>
        <w:t>ALLEGATI</w:t>
      </w:r>
    </w:p>
    <w:p w14:paraId="690B51D2" w14:textId="77777777" w:rsidR="0011767C" w:rsidRDefault="0011767C" w:rsidP="0011767C">
      <w:pPr>
        <w:pStyle w:val="FirstParagraph"/>
        <w:numPr>
          <w:ilvl w:val="0"/>
          <w:numId w:val="9"/>
        </w:numPr>
        <w:rPr>
          <w:lang w:val="it-IT"/>
        </w:rPr>
      </w:pPr>
      <w:r w:rsidRPr="00657621">
        <w:rPr>
          <w:lang w:val="it-IT"/>
        </w:rPr>
        <w:t>Copia del documento di identità</w:t>
      </w:r>
    </w:p>
    <w:p w14:paraId="3BCB18C8" w14:textId="77777777" w:rsidR="0011767C" w:rsidRPr="0011767C" w:rsidRDefault="0011767C" w:rsidP="0011767C">
      <w:pPr>
        <w:pStyle w:val="FirstParagraph"/>
        <w:numPr>
          <w:ilvl w:val="0"/>
          <w:numId w:val="9"/>
        </w:numPr>
        <w:spacing w:before="0" w:after="0" w:line="360" w:lineRule="auto"/>
      </w:pPr>
      <w:r w:rsidRPr="0011767C">
        <w:rPr>
          <w:lang w:val="it-IT"/>
        </w:rPr>
        <w:t>Certificato di residenza in Italia</w:t>
      </w:r>
    </w:p>
    <w:p w14:paraId="5CC03327" w14:textId="19072387" w:rsidR="005414F7" w:rsidRDefault="0011767C" w:rsidP="0011767C">
      <w:pPr>
        <w:pStyle w:val="FirstParagraph"/>
        <w:numPr>
          <w:ilvl w:val="0"/>
          <w:numId w:val="9"/>
        </w:numPr>
        <w:spacing w:before="0" w:after="0" w:line="360" w:lineRule="auto"/>
      </w:pPr>
      <w:r w:rsidRPr="0011767C">
        <w:rPr>
          <w:lang w:val="it-IT"/>
        </w:rPr>
        <w:t xml:space="preserve">(Eventuale) permesso di </w:t>
      </w:r>
      <w:proofErr w:type="gramStart"/>
      <w:r w:rsidRPr="0011767C">
        <w:rPr>
          <w:lang w:val="it-IT"/>
        </w:rPr>
        <w:t>soggiorno</w:t>
      </w:r>
      <w:bookmarkEnd w:id="0"/>
      <w:bookmarkEnd w:id="1"/>
      <w:proofErr w:type="gramEnd"/>
    </w:p>
    <w:sectPr w:rsidR="005414F7" w:rsidSect="000F1F04">
      <w:footerReference w:type="default" r:id="rId7"/>
      <w:footnotePr>
        <w:numRestart w:val="eachSect"/>
      </w:footnotePr>
      <w:pgSz w:w="12240" w:h="15840"/>
      <w:pgMar w:top="1440" w:right="1440" w:bottom="1440" w:left="1440" w:header="720" w:footer="720" w:gutter="0"/>
      <w:pgNumType w:start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47577" w14:textId="77777777" w:rsidR="00BA1662" w:rsidRDefault="00BA1662" w:rsidP="00E05E07">
      <w:pPr>
        <w:spacing w:after="0"/>
      </w:pPr>
      <w:r>
        <w:separator/>
      </w:r>
    </w:p>
  </w:endnote>
  <w:endnote w:type="continuationSeparator" w:id="0">
    <w:p w14:paraId="7197698D" w14:textId="77777777" w:rsidR="00BA1662" w:rsidRDefault="00BA1662" w:rsidP="00E05E0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28605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029203" w14:textId="001EA358" w:rsidR="00E05E07" w:rsidRDefault="00E05E0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C23052" w14:textId="77777777" w:rsidR="00E05E07" w:rsidRDefault="00E05E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CC757" w14:textId="77777777" w:rsidR="00BA1662" w:rsidRDefault="00BA1662" w:rsidP="00E05E07">
      <w:pPr>
        <w:spacing w:after="0"/>
      </w:pPr>
      <w:r>
        <w:separator/>
      </w:r>
    </w:p>
  </w:footnote>
  <w:footnote w:type="continuationSeparator" w:id="0">
    <w:p w14:paraId="6134B1D5" w14:textId="77777777" w:rsidR="00BA1662" w:rsidRDefault="00BA1662" w:rsidP="00E05E0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2D7D"/>
    <w:multiLevelType w:val="hybridMultilevel"/>
    <w:tmpl w:val="A50C4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A990"/>
    <w:multiLevelType w:val="multilevel"/>
    <w:tmpl w:val="2C784074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2" w15:restartNumberingAfterBreak="0">
    <w:nsid w:val="0000A991"/>
    <w:multiLevelType w:val="multilevel"/>
    <w:tmpl w:val="E9FE74E0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0A99411"/>
    <w:multiLevelType w:val="multilevel"/>
    <w:tmpl w:val="BF047D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58D05DC9"/>
    <w:multiLevelType w:val="hybridMultilevel"/>
    <w:tmpl w:val="42D08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700672"/>
    <w:multiLevelType w:val="hybridMultilevel"/>
    <w:tmpl w:val="DDACA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2236BA"/>
    <w:multiLevelType w:val="hybridMultilevel"/>
    <w:tmpl w:val="E3E8D3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7196362">
    <w:abstractNumId w:val="1"/>
  </w:num>
  <w:num w:numId="2" w16cid:durableId="1903328962">
    <w:abstractNumId w:val="2"/>
  </w:num>
  <w:num w:numId="3" w16cid:durableId="1710304550">
    <w:abstractNumId w:val="2"/>
  </w:num>
  <w:num w:numId="4" w16cid:durableId="13324839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92130263">
    <w:abstractNumId w:val="2"/>
  </w:num>
  <w:num w:numId="6" w16cid:durableId="271011213">
    <w:abstractNumId w:val="5"/>
  </w:num>
  <w:num w:numId="7" w16cid:durableId="2134319986">
    <w:abstractNumId w:val="6"/>
  </w:num>
  <w:num w:numId="8" w16cid:durableId="1264652835">
    <w:abstractNumId w:val="0"/>
  </w:num>
  <w:num w:numId="9" w16cid:durableId="555181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4F7"/>
    <w:rsid w:val="000B7538"/>
    <w:rsid w:val="000C52A0"/>
    <w:rsid w:val="000F1F04"/>
    <w:rsid w:val="0011767C"/>
    <w:rsid w:val="0012527C"/>
    <w:rsid w:val="00172291"/>
    <w:rsid w:val="002A37AC"/>
    <w:rsid w:val="00385EA6"/>
    <w:rsid w:val="004B3312"/>
    <w:rsid w:val="005414F7"/>
    <w:rsid w:val="00BA1662"/>
    <w:rsid w:val="00C6498B"/>
    <w:rsid w:val="00D752EE"/>
    <w:rsid w:val="00E05E07"/>
    <w:rsid w:val="00EC1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1CEA0"/>
  <w15:docId w15:val="{095DC0C9-AC64-4B02-94AF-39AD8B4A1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footer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Header">
    <w:name w:val="header"/>
    <w:basedOn w:val="Normal"/>
    <w:link w:val="HeaderChar"/>
    <w:rsid w:val="00E05E0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E05E07"/>
  </w:style>
  <w:style w:type="paragraph" w:styleId="Footer">
    <w:name w:val="footer"/>
    <w:basedOn w:val="Normal"/>
    <w:link w:val="FooterChar"/>
    <w:uiPriority w:val="99"/>
    <w:rsid w:val="00E05E0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05E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Tommaso Addabbo</dc:creator>
  <cp:keywords/>
  <cp:lastModifiedBy>Tommaso Addabbo</cp:lastModifiedBy>
  <cp:revision>5</cp:revision>
  <dcterms:created xsi:type="dcterms:W3CDTF">2025-12-07T18:47:00Z</dcterms:created>
  <dcterms:modified xsi:type="dcterms:W3CDTF">2025-12-07T18:52:00Z</dcterms:modified>
</cp:coreProperties>
</file>